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B6249" w14:textId="77777777" w:rsidR="00DF0E9B" w:rsidRDefault="00411A39">
      <w:pPr>
        <w:ind w:left="-567"/>
        <w:jc w:val="center"/>
      </w:pPr>
      <w:r>
        <w:rPr>
          <w:rFonts w:ascii="Garamond" w:hAnsi="Garamond"/>
          <w:b/>
          <w:sz w:val="28"/>
          <w:szCs w:val="28"/>
        </w:rPr>
        <w:t xml:space="preserve">RECLAMA REAJUSTE </w:t>
      </w:r>
    </w:p>
    <w:p w14:paraId="3DB6816E" w14:textId="77777777" w:rsidR="00DF0E9B" w:rsidRDefault="00411A39">
      <w:pPr>
        <w:ind w:left="-567"/>
        <w:jc w:val="center"/>
      </w:pPr>
      <w:r>
        <w:rPr>
          <w:rFonts w:ascii="Garamond" w:hAnsi="Garamond"/>
          <w:b/>
          <w:sz w:val="28"/>
          <w:szCs w:val="28"/>
        </w:rPr>
        <w:t>CONFORME ART. 5 Y CCTES DE LA LEY 27.795</w:t>
      </w:r>
    </w:p>
    <w:p w14:paraId="1D903CEB" w14:textId="77777777" w:rsidR="00DF0E9B" w:rsidRDefault="00411A39">
      <w:pPr>
        <w:ind w:left="-567"/>
        <w:jc w:val="both"/>
      </w:pPr>
      <w:r>
        <w:rPr>
          <w:rFonts w:ascii="Garamond" w:hAnsi="Garamond"/>
          <w:b/>
          <w:sz w:val="28"/>
          <w:szCs w:val="28"/>
        </w:rPr>
        <w:t>S/Presidente de la Nación:</w:t>
      </w:r>
    </w:p>
    <w:p w14:paraId="417DC2B0" w14:textId="77777777" w:rsidR="00DF0E9B" w:rsidRDefault="00411A39">
      <w:pPr>
        <w:ind w:left="-567"/>
        <w:jc w:val="both"/>
      </w:pPr>
      <w:r>
        <w:rPr>
          <w:rFonts w:ascii="Garamond" w:hAnsi="Garamond"/>
          <w:b/>
          <w:sz w:val="28"/>
          <w:szCs w:val="28"/>
        </w:rPr>
        <w:t>S/Rectora de la UNRC,</w:t>
      </w:r>
    </w:p>
    <w:p w14:paraId="10A2A013" w14:textId="77777777" w:rsidR="00DF0E9B" w:rsidRDefault="00411A39">
      <w:pPr>
        <w:ind w:left="-567"/>
        <w:jc w:val="both"/>
      </w:pPr>
      <w:r>
        <w:rPr>
          <w:rFonts w:ascii="Garamond" w:hAnsi="Garamond"/>
          <w:b/>
          <w:sz w:val="28"/>
          <w:szCs w:val="28"/>
        </w:rPr>
        <w:t>S/Consejo Superior de la UNRC,</w:t>
      </w:r>
    </w:p>
    <w:p w14:paraId="49E3ACFA" w14:textId="77777777" w:rsidR="00DF0E9B" w:rsidRDefault="00411A39">
      <w:pPr>
        <w:ind w:left="-567"/>
        <w:jc w:val="both"/>
      </w:pPr>
      <w:r>
        <w:rPr>
          <w:rFonts w:ascii="Garamond" w:hAnsi="Garamond"/>
          <w:b/>
          <w:sz w:val="28"/>
          <w:szCs w:val="28"/>
        </w:rPr>
        <w:t>Vía Mesa de Entradas de la UNRC:</w:t>
      </w:r>
    </w:p>
    <w:p w14:paraId="3E6FD5E0" w14:textId="77777777" w:rsidR="00DF0E9B" w:rsidRDefault="00411A39">
      <w:pPr>
        <w:ind w:left="-567"/>
        <w:jc w:val="both"/>
      </w:pPr>
      <w:r>
        <w:rPr>
          <w:rFonts w:ascii="Garamond" w:hAnsi="Garamond"/>
          <w:b/>
          <w:sz w:val="28"/>
          <w:szCs w:val="28"/>
        </w:rPr>
        <w:t>S_____________/______________D</w:t>
      </w:r>
    </w:p>
    <w:p w14:paraId="636CD128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</w:t>
      </w:r>
    </w:p>
    <w:p w14:paraId="60A0E31D" w14:textId="625AC8E5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…………………</w:t>
      </w:r>
      <w:proofErr w:type="gramStart"/>
      <w:r>
        <w:rPr>
          <w:rFonts w:ascii="Garamond" w:hAnsi="Garamond"/>
          <w:sz w:val="28"/>
          <w:szCs w:val="28"/>
        </w:rPr>
        <w:t>…….</w:t>
      </w:r>
      <w:proofErr w:type="gramEnd"/>
      <w:r>
        <w:rPr>
          <w:rFonts w:ascii="Garamond" w:hAnsi="Garamond"/>
          <w:sz w:val="28"/>
          <w:szCs w:val="28"/>
        </w:rPr>
        <w:t xml:space="preserve">, DNI ………….., Docente Universitario de la Universidad Nacional de Río Cuarto, en adelante UNRC, con domicilio en calle ………………. 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de la ciudad/localidad de …………, ante Uds. respetuosamente</w:t>
      </w:r>
      <w:r>
        <w:rPr>
          <w:rFonts w:ascii="Garamond" w:hAnsi="Garamond"/>
          <w:sz w:val="28"/>
          <w:szCs w:val="28"/>
        </w:rPr>
        <w:t xml:space="preserve"> comparezco y digo:</w:t>
      </w:r>
    </w:p>
    <w:p w14:paraId="1735CBD8" w14:textId="77777777" w:rsidR="00DF0E9B" w:rsidRDefault="00411A39">
      <w:pPr>
        <w:ind w:left="-567"/>
        <w:jc w:val="both"/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OBJETO</w:t>
      </w:r>
    </w:p>
    <w:p w14:paraId="05D9DE10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 Que, actualmente soy ……………</w:t>
      </w:r>
      <w:proofErr w:type="gramStart"/>
      <w:r>
        <w:rPr>
          <w:rFonts w:ascii="Garamond" w:hAnsi="Garamond"/>
          <w:sz w:val="28"/>
          <w:szCs w:val="28"/>
        </w:rPr>
        <w:t>… ,</w:t>
      </w:r>
      <w:proofErr w:type="gramEnd"/>
      <w:r>
        <w:rPr>
          <w:rFonts w:ascii="Garamond" w:hAnsi="Garamond"/>
          <w:sz w:val="28"/>
          <w:szCs w:val="28"/>
        </w:rPr>
        <w:t xml:space="preserve"> dedicación …………, efectivo/interino en la Facultad de …………………...</w:t>
      </w:r>
    </w:p>
    <w:p w14:paraId="1228AEF5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</w:t>
      </w:r>
      <w:r>
        <w:rPr>
          <w:rFonts w:ascii="Garamond" w:hAnsi="Garamond"/>
          <w:sz w:val="28"/>
          <w:szCs w:val="28"/>
        </w:rPr>
        <w:t xml:space="preserve">                                            Que, en tal carácter, vengo por esta vía, atento a haberse sancionado y promulgado la Ley 27.795 DE FINANCIAMIENTO DE LA EDUCACIÓN UNIVERSITARIA Y RECOMPOSICIÓN DEL SALARIO DOCENTE, a interponer formal Reclamo a </w:t>
      </w:r>
      <w:r>
        <w:rPr>
          <w:rFonts w:ascii="Garamond" w:hAnsi="Garamond"/>
          <w:sz w:val="28"/>
          <w:szCs w:val="28"/>
        </w:rPr>
        <w:t>los fines de que se hagan efectivo en mis remuneraciones mensuales, a partir del mes de noviembre de 2025 y en adelante, los aumentos dispuestos en su artículo 5 y concordantes. Es decir, pido que se me reajusten y paguen mis salarios, conforme a lo claram</w:t>
      </w:r>
      <w:r>
        <w:rPr>
          <w:rFonts w:ascii="Garamond" w:hAnsi="Garamond"/>
          <w:sz w:val="28"/>
          <w:szCs w:val="28"/>
        </w:rPr>
        <w:t>ente dispuesto por esa norma.</w:t>
      </w:r>
    </w:p>
    <w:p w14:paraId="3DCCA7C0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 Es dable resaltar </w:t>
      </w:r>
      <w:proofErr w:type="gramStart"/>
      <w:r>
        <w:rPr>
          <w:rFonts w:ascii="Garamond" w:hAnsi="Garamond"/>
          <w:sz w:val="28"/>
          <w:szCs w:val="28"/>
        </w:rPr>
        <w:t>que</w:t>
      </w:r>
      <w:proofErr w:type="gramEnd"/>
      <w:r>
        <w:rPr>
          <w:rFonts w:ascii="Garamond" w:hAnsi="Garamond"/>
          <w:sz w:val="28"/>
          <w:szCs w:val="28"/>
        </w:rPr>
        <w:t xml:space="preserve"> en el proceso de aprobación de dicha Ley, el Congreso se expidió positivamente sobre su ingreso al ordenamiento jurídico argentino en dos ocasio</w:t>
      </w:r>
      <w:r>
        <w:rPr>
          <w:rFonts w:ascii="Garamond" w:hAnsi="Garamond"/>
          <w:sz w:val="28"/>
          <w:szCs w:val="28"/>
        </w:rPr>
        <w:t xml:space="preserve">nes: la primera, en el marco del procedimiento ordinario de formación y sanción de las leyes, conforme a los arts. 77, 78 y </w:t>
      </w:r>
      <w:proofErr w:type="spellStart"/>
      <w:r>
        <w:rPr>
          <w:rFonts w:ascii="Garamond" w:hAnsi="Garamond"/>
          <w:sz w:val="28"/>
          <w:szCs w:val="28"/>
        </w:rPr>
        <w:t>cctes</w:t>
      </w:r>
      <w:proofErr w:type="spellEnd"/>
      <w:r>
        <w:rPr>
          <w:rFonts w:ascii="Garamond" w:hAnsi="Garamond"/>
          <w:sz w:val="28"/>
          <w:szCs w:val="28"/>
        </w:rPr>
        <w:t xml:space="preserve"> de la CN; y la segunda, luego del irregular veto presidencial, cumpliendo con las mayorías (dos tercios de cada Cámara) y demá</w:t>
      </w:r>
      <w:r>
        <w:rPr>
          <w:rFonts w:ascii="Garamond" w:hAnsi="Garamond"/>
          <w:sz w:val="28"/>
          <w:szCs w:val="28"/>
        </w:rPr>
        <w:t xml:space="preserve">s requisitos exigidos en los arts. 83 y </w:t>
      </w:r>
      <w:proofErr w:type="spellStart"/>
      <w:r>
        <w:rPr>
          <w:rFonts w:ascii="Garamond" w:hAnsi="Garamond"/>
          <w:sz w:val="28"/>
          <w:szCs w:val="28"/>
        </w:rPr>
        <w:t>cctes</w:t>
      </w:r>
      <w:proofErr w:type="spellEnd"/>
      <w:r>
        <w:rPr>
          <w:rFonts w:ascii="Garamond" w:hAnsi="Garamond"/>
          <w:sz w:val="28"/>
          <w:szCs w:val="28"/>
        </w:rPr>
        <w:t xml:space="preserve"> de la CN.   </w:t>
      </w:r>
    </w:p>
    <w:p w14:paraId="6F4C33CF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 Para el hipotético caso de que no se dé estricto cumplimiento a lo requerido, en tiempo y forma, también interpongo formal Reclamo para q</w:t>
      </w:r>
      <w:r>
        <w:rPr>
          <w:rFonts w:ascii="Garamond" w:hAnsi="Garamond"/>
          <w:sz w:val="28"/>
          <w:szCs w:val="28"/>
        </w:rPr>
        <w:t>ue, al momento de efectivizarse el reajuste de referencia, además se me abonen las diferencias retroactivas no canceladas, con sus respectivos intereses, hasta que todas las sumas adeudadas sean pagadas.</w:t>
      </w:r>
    </w:p>
    <w:p w14:paraId="596C7BD7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lastRenderedPageBreak/>
        <w:t xml:space="preserve">                                                    </w:t>
      </w:r>
      <w:r>
        <w:rPr>
          <w:rFonts w:ascii="Garamond" w:hAnsi="Garamond"/>
          <w:sz w:val="28"/>
          <w:szCs w:val="28"/>
        </w:rPr>
        <w:t xml:space="preserve">       Presento este reclamo en tres copias, una para mi resguardo personal, otra para que se abra el correspondiente expediente administrativo en la UNRC, y otra para que la UNRC la remita al Poder Ejecutivo de la Nación, adjuntándole a éste la certificac</w:t>
      </w:r>
      <w:r>
        <w:rPr>
          <w:rFonts w:ascii="Garamond" w:hAnsi="Garamond"/>
          <w:sz w:val="28"/>
          <w:szCs w:val="28"/>
        </w:rPr>
        <w:t>ión correspondiente que acredite que soy ……………</w:t>
      </w:r>
      <w:proofErr w:type="gramStart"/>
      <w:r>
        <w:rPr>
          <w:rFonts w:ascii="Garamond" w:hAnsi="Garamond"/>
          <w:sz w:val="28"/>
          <w:szCs w:val="28"/>
        </w:rPr>
        <w:t>…….</w:t>
      </w:r>
      <w:proofErr w:type="gramEnd"/>
      <w:r>
        <w:rPr>
          <w:rFonts w:ascii="Garamond" w:hAnsi="Garamond"/>
          <w:sz w:val="28"/>
          <w:szCs w:val="28"/>
        </w:rPr>
        <w:t>. efectivo/interino en la facultad arriba precisada.</w:t>
      </w:r>
    </w:p>
    <w:p w14:paraId="31D7D9D2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Interpongo este reclamo a las autoridades de la UNRC en razón de ser dicha casa de altos estudi</w:t>
      </w:r>
      <w:r>
        <w:rPr>
          <w:rFonts w:ascii="Garamond" w:hAnsi="Garamond"/>
          <w:sz w:val="28"/>
          <w:szCs w:val="28"/>
        </w:rPr>
        <w:t>os mi empleadora, obligada directa al pago de mis remuneraciones mensuales y medio aguinaldos, entre otros conceptos legales. Y también lo hago al PEN, en virtud que es el órgano que, ilegal, impropia y absurdamente, se encuentra objetando con falsas excus</w:t>
      </w:r>
      <w:r>
        <w:rPr>
          <w:rFonts w:ascii="Garamond" w:hAnsi="Garamond"/>
          <w:sz w:val="28"/>
          <w:szCs w:val="28"/>
        </w:rPr>
        <w:t>as el debido cumplimiento de la norma en cuestión.</w:t>
      </w:r>
    </w:p>
    <w:p w14:paraId="40CC2AA6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 Hago formal reserva de solicitar, oportuna y judicialmente, en su caso, la inaplicabilidad y/o inconstitucionalidad parcial del artículo 1 del De</w:t>
      </w:r>
      <w:r>
        <w:rPr>
          <w:rFonts w:ascii="Garamond" w:hAnsi="Garamond"/>
          <w:sz w:val="28"/>
          <w:szCs w:val="28"/>
        </w:rPr>
        <w:t>creto 759, en la parte que precisa irregularmente que promulga la Ley en cuestión, “sin perjuicio de lo dispuesto por el artículo 5° de la Ley N° 24.629”. Como así también, de todas las normas dictadas y/o a dictarse tendientes a aplicar o a ejecutar decis</w:t>
      </w:r>
      <w:r>
        <w:rPr>
          <w:rFonts w:ascii="Garamond" w:hAnsi="Garamond"/>
          <w:sz w:val="28"/>
          <w:szCs w:val="28"/>
        </w:rPr>
        <w:t xml:space="preserve">iones obstructivas respecto del cumplimiento del mencionado artículo 5 y de sus </w:t>
      </w:r>
      <w:proofErr w:type="spellStart"/>
      <w:r>
        <w:rPr>
          <w:rFonts w:ascii="Garamond" w:hAnsi="Garamond"/>
          <w:sz w:val="28"/>
          <w:szCs w:val="28"/>
        </w:rPr>
        <w:t>cctes</w:t>
      </w:r>
      <w:proofErr w:type="spellEnd"/>
      <w:r>
        <w:rPr>
          <w:rFonts w:ascii="Garamond" w:hAnsi="Garamond"/>
          <w:sz w:val="28"/>
          <w:szCs w:val="28"/>
        </w:rPr>
        <w:t>, de la Ley de Financiamiento Universitario 27.795.</w:t>
      </w:r>
    </w:p>
    <w:p w14:paraId="738D0894" w14:textId="77777777" w:rsidR="00DF0E9B" w:rsidRDefault="00411A39">
      <w:pPr>
        <w:spacing w:line="276" w:lineRule="auto"/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    En coincidencia con el profesor constitucionalista Pablo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Manilli</w:t>
      </w:r>
      <w:proofErr w:type="spellEnd"/>
      <w:r>
        <w:rPr>
          <w:rFonts w:ascii="Garamond" w:hAnsi="Garamond"/>
          <w:sz w:val="28"/>
          <w:szCs w:val="28"/>
        </w:rPr>
        <w:t>, es dable asegurar que no se aplican al caso concreto, ni el art. 5 de la Ley 24.629, ni mucho menos el 38 de la Ley 24.156 (ni tampoco otra norma obstructiva), porque  la ley de financiamiento universitario no establece gasto nuevo sino que actua</w:t>
      </w:r>
      <w:r>
        <w:rPr>
          <w:rFonts w:ascii="Garamond" w:hAnsi="Garamond"/>
          <w:sz w:val="28"/>
          <w:szCs w:val="28"/>
        </w:rPr>
        <w:t>liza el ya existente, porque además establece el modo de financiamiento, también porque una ley posterior y una especial, debe aplicarse frente a una anterior y general, y porque, entre otras cuestiones, el Presidente carece – según nuestra Constitución- d</w:t>
      </w:r>
      <w:r>
        <w:rPr>
          <w:rFonts w:ascii="Garamond" w:hAnsi="Garamond"/>
          <w:sz w:val="28"/>
          <w:szCs w:val="28"/>
        </w:rPr>
        <w:t xml:space="preserve">e la competencia para suspender leyes (Pablo </w:t>
      </w:r>
      <w:proofErr w:type="spellStart"/>
      <w:r>
        <w:rPr>
          <w:rFonts w:ascii="Garamond" w:hAnsi="Garamond"/>
          <w:sz w:val="28"/>
          <w:szCs w:val="28"/>
        </w:rPr>
        <w:t>Manilli</w:t>
      </w:r>
      <w:proofErr w:type="spellEnd"/>
      <w:r>
        <w:rPr>
          <w:rFonts w:ascii="Garamond" w:hAnsi="Garamond"/>
          <w:sz w:val="28"/>
          <w:szCs w:val="28"/>
        </w:rPr>
        <w:t>: “¿Puede el Presidente suspender una ley?”, La Ley, 19/11/2025).</w:t>
      </w:r>
    </w:p>
    <w:p w14:paraId="048F13A6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Mediante este reclamo procuro proteger derechos de raigambre co</w:t>
      </w:r>
      <w:r>
        <w:rPr>
          <w:rFonts w:ascii="Garamond" w:hAnsi="Garamond"/>
          <w:sz w:val="28"/>
          <w:szCs w:val="28"/>
        </w:rPr>
        <w:t xml:space="preserve">nstitucional que son de mi titularidad, tales como el derecho a una remuneración justa y digna, a la propiedad constitucional, a la legalidad, a la </w:t>
      </w:r>
      <w:proofErr w:type="gramStart"/>
      <w:r>
        <w:rPr>
          <w:rFonts w:ascii="Garamond" w:hAnsi="Garamond"/>
          <w:sz w:val="28"/>
          <w:szCs w:val="28"/>
        </w:rPr>
        <w:t>razonabilidad  de</w:t>
      </w:r>
      <w:proofErr w:type="gramEnd"/>
      <w:r>
        <w:rPr>
          <w:rFonts w:ascii="Garamond" w:hAnsi="Garamond"/>
          <w:sz w:val="28"/>
          <w:szCs w:val="28"/>
        </w:rPr>
        <w:t xml:space="preserve"> los actos públicos y a la supremacía constitucional (arts. 14, 14 bis, 17, 18, 19, 28, 31 </w:t>
      </w:r>
      <w:r>
        <w:rPr>
          <w:rFonts w:ascii="Garamond" w:hAnsi="Garamond"/>
          <w:sz w:val="28"/>
          <w:szCs w:val="28"/>
        </w:rPr>
        <w:t>y 75 inc. 22 de la CN), entre otros.</w:t>
      </w:r>
    </w:p>
    <w:p w14:paraId="7FF180C5" w14:textId="77777777" w:rsidR="00DF0E9B" w:rsidRDefault="00411A39">
      <w:pPr>
        <w:ind w:left="-567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Provea de conformidad y </w:t>
      </w:r>
      <w:r>
        <w:rPr>
          <w:rFonts w:ascii="Garamond" w:hAnsi="Garamond"/>
          <w:b/>
          <w:sz w:val="28"/>
          <w:szCs w:val="28"/>
        </w:rPr>
        <w:t>SERA DE BUENA ADMINISTRACIÓN.</w:t>
      </w:r>
    </w:p>
    <w:sectPr w:rsidR="00DF0E9B">
      <w:pgSz w:w="11906" w:h="16838"/>
      <w:pgMar w:top="1417" w:right="1135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9B"/>
    <w:rsid w:val="00061333"/>
    <w:rsid w:val="00411A39"/>
    <w:rsid w:val="00B25F50"/>
    <w:rsid w:val="00D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0527"/>
  <w15:docId w15:val="{BED42737-850D-4192-8A61-54A9B41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Biby</cp:lastModifiedBy>
  <cp:revision>2</cp:revision>
  <dcterms:created xsi:type="dcterms:W3CDTF">2025-12-17T17:29:00Z</dcterms:created>
  <dcterms:modified xsi:type="dcterms:W3CDTF">2025-12-17T17:29:00Z</dcterms:modified>
  <dc:language>es-419</dc:language>
</cp:coreProperties>
</file>